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3F6C3" w14:textId="226D29C5" w:rsidR="00BE046F" w:rsidRPr="001136C2" w:rsidRDefault="00BE046F" w:rsidP="00BE046F">
      <w:pPr>
        <w:rPr>
          <w:b/>
          <w:bCs/>
          <w:sz w:val="40"/>
          <w:szCs w:val="40"/>
        </w:rPr>
      </w:pPr>
      <w:r>
        <w:rPr>
          <w:b/>
          <w:bCs/>
          <w:sz w:val="40"/>
          <w:szCs w:val="40"/>
        </w:rPr>
        <w:t xml:space="preserve">Commitment </w:t>
      </w:r>
      <w:r w:rsidR="00AE59B2">
        <w:rPr>
          <w:b/>
          <w:bCs/>
          <w:sz w:val="40"/>
          <w:szCs w:val="40"/>
        </w:rPr>
        <w:t>to Child Safety</w:t>
      </w:r>
    </w:p>
    <w:p w14:paraId="71BE5627" w14:textId="42AC3013" w:rsidR="00BE046F" w:rsidRDefault="00BE046F" w:rsidP="00BE046F">
      <w:pPr>
        <w:rPr>
          <w:sz w:val="28"/>
          <w:szCs w:val="28"/>
        </w:rPr>
      </w:pPr>
      <w:r w:rsidRPr="00691B49">
        <w:rPr>
          <w:sz w:val="28"/>
          <w:szCs w:val="28"/>
        </w:rPr>
        <w:t>Bellarine Catchment Network</w:t>
      </w:r>
      <w:r>
        <w:rPr>
          <w:sz w:val="28"/>
          <w:szCs w:val="28"/>
        </w:rPr>
        <w:br/>
      </w:r>
      <w:r w:rsidRPr="003A5E3B">
        <w:rPr>
          <w:b/>
          <w:bCs/>
          <w:sz w:val="28"/>
          <w:szCs w:val="28"/>
        </w:rPr>
        <w:t>Last updated:</w:t>
      </w:r>
      <w:r w:rsidRPr="00691B49">
        <w:rPr>
          <w:sz w:val="28"/>
          <w:szCs w:val="28"/>
        </w:rPr>
        <w:t xml:space="preserve"> J</w:t>
      </w:r>
      <w:r w:rsidR="00FD01CC">
        <w:rPr>
          <w:sz w:val="28"/>
          <w:szCs w:val="28"/>
        </w:rPr>
        <w:t>anuary</w:t>
      </w:r>
      <w:r w:rsidRPr="00691B49">
        <w:rPr>
          <w:sz w:val="28"/>
          <w:szCs w:val="28"/>
        </w:rPr>
        <w:t xml:space="preserve"> 202</w:t>
      </w:r>
      <w:r w:rsidR="00FD01CC">
        <w:rPr>
          <w:sz w:val="28"/>
          <w:szCs w:val="28"/>
        </w:rPr>
        <w:t>3</w:t>
      </w:r>
    </w:p>
    <w:p w14:paraId="63F1D580" w14:textId="77777777" w:rsidR="001569B0" w:rsidRPr="00EC35C7" w:rsidRDefault="001569B0" w:rsidP="001569B0">
      <w:pPr>
        <w:rPr>
          <w:rFonts w:cstheme="minorHAnsi"/>
          <w:b/>
          <w:bCs/>
        </w:rPr>
      </w:pPr>
    </w:p>
    <w:p w14:paraId="00EB0454" w14:textId="57A842A3" w:rsidR="001569B0" w:rsidRPr="00EC35C7" w:rsidRDefault="001569B0" w:rsidP="00EC35C7">
      <w:pPr>
        <w:shd w:val="clear" w:color="auto" w:fill="D9E2F3" w:themeFill="accent1" w:themeFillTint="33"/>
        <w:rPr>
          <w:rFonts w:cstheme="minorHAnsi"/>
          <w:b/>
          <w:bCs/>
          <w:sz w:val="24"/>
          <w:szCs w:val="24"/>
        </w:rPr>
      </w:pPr>
      <w:r w:rsidRPr="00EC35C7">
        <w:rPr>
          <w:rFonts w:cstheme="minorHAnsi"/>
          <w:b/>
          <w:bCs/>
          <w:sz w:val="24"/>
          <w:szCs w:val="24"/>
        </w:rPr>
        <w:t>BCN Child Safe Statement of Commitment</w:t>
      </w:r>
    </w:p>
    <w:p w14:paraId="48D20D9B" w14:textId="43BB3B9E" w:rsidR="001569B0" w:rsidRPr="001569B0" w:rsidRDefault="001569B0" w:rsidP="001569B0">
      <w:pPr>
        <w:rPr>
          <w:rFonts w:cstheme="minorHAnsi"/>
        </w:rPr>
      </w:pPr>
      <w:r w:rsidRPr="001569B0">
        <w:rPr>
          <w:rFonts w:cstheme="minorHAnsi"/>
        </w:rPr>
        <w:t>BCN will not tolerate any child abuse or harm to children. BCN is committed to the safety, involvement, and right for all children to have a say in all our activities, projects and events, including children who are indigenous, LGBTQIA+, children with disability, children living away from home, and children from culturally and/or linguistically diverse backgrounds.</w:t>
      </w:r>
    </w:p>
    <w:p w14:paraId="3D60DB3C" w14:textId="77777777" w:rsidR="001569B0" w:rsidRPr="001569B0" w:rsidRDefault="001569B0" w:rsidP="001569B0">
      <w:pPr>
        <w:rPr>
          <w:rFonts w:cstheme="minorHAnsi"/>
        </w:rPr>
      </w:pPr>
      <w:r w:rsidRPr="001569B0">
        <w:rPr>
          <w:rFonts w:cstheme="minorHAnsi"/>
        </w:rPr>
        <w:t>The wellbeing of children involved in our community and educational activities, projects, and events, will always be our priority and we aim to create a child safe, child friendly, and accepting place for all children.</w:t>
      </w:r>
    </w:p>
    <w:p w14:paraId="47C7642A" w14:textId="5B4D529D" w:rsidR="001569B0" w:rsidRPr="001569B0" w:rsidRDefault="001569B0" w:rsidP="001569B0">
      <w:pPr>
        <w:rPr>
          <w:rFonts w:cstheme="minorHAnsi"/>
        </w:rPr>
      </w:pPr>
      <w:r w:rsidRPr="001569B0">
        <w:rPr>
          <w:rFonts w:cstheme="minorHAnsi"/>
        </w:rPr>
        <w:t>All staff, committee members, and volunteers must know and practice BCN Child Safe policies, procedures, and practices</w:t>
      </w:r>
      <w:r w:rsidR="008E1CF4">
        <w:rPr>
          <w:rFonts w:cstheme="minorHAnsi"/>
        </w:rPr>
        <w:t>.</w:t>
      </w:r>
    </w:p>
    <w:p w14:paraId="2CF208A4" w14:textId="0E878F04" w:rsidR="001569B0" w:rsidRPr="00EC35C7" w:rsidRDefault="001569B0" w:rsidP="001569B0">
      <w:pPr>
        <w:rPr>
          <w:rFonts w:cstheme="minorHAnsi"/>
        </w:rPr>
      </w:pPr>
    </w:p>
    <w:p w14:paraId="181B4A72" w14:textId="77777777" w:rsidR="0044796F" w:rsidRPr="00EC35C7" w:rsidRDefault="0044796F" w:rsidP="00EC35C7">
      <w:pPr>
        <w:pStyle w:val="CCYPtablebullet"/>
        <w:numPr>
          <w:ilvl w:val="0"/>
          <w:numId w:val="0"/>
        </w:numPr>
        <w:shd w:val="clear" w:color="auto" w:fill="D9E2F3" w:themeFill="accent1" w:themeFillTint="33"/>
        <w:ind w:left="360" w:hanging="360"/>
        <w:rPr>
          <w:rFonts w:asciiTheme="minorHAnsi" w:hAnsiTheme="minorHAnsi" w:cstheme="minorHAnsi"/>
          <w:b/>
          <w:bCs/>
          <w:color w:val="000000" w:themeColor="text1"/>
          <w:sz w:val="24"/>
          <w:szCs w:val="24"/>
          <w:lang w:val="en-US"/>
        </w:rPr>
      </w:pPr>
      <w:r w:rsidRPr="00EC35C7">
        <w:rPr>
          <w:rFonts w:asciiTheme="minorHAnsi" w:hAnsiTheme="minorHAnsi" w:cstheme="minorHAnsi"/>
          <w:b/>
          <w:bCs/>
          <w:color w:val="000000" w:themeColor="text1"/>
          <w:sz w:val="24"/>
          <w:szCs w:val="24"/>
        </w:rPr>
        <w:t xml:space="preserve">BCN’s Commitment to Child Safety and Wellbeing </w:t>
      </w:r>
    </w:p>
    <w:p w14:paraId="6A03A33F" w14:textId="77777777" w:rsidR="0044796F" w:rsidRPr="00EC35C7" w:rsidRDefault="0044796F" w:rsidP="0044796F">
      <w:pPr>
        <w:pStyle w:val="CCYPtablebullet"/>
        <w:numPr>
          <w:ilvl w:val="0"/>
          <w:numId w:val="0"/>
        </w:numPr>
        <w:ind w:left="227" w:hanging="227"/>
        <w:rPr>
          <w:rFonts w:asciiTheme="minorHAnsi" w:hAnsiTheme="minorHAnsi" w:cstheme="minorHAnsi"/>
          <w:color w:val="000000" w:themeColor="text1"/>
        </w:rPr>
      </w:pPr>
    </w:p>
    <w:p w14:paraId="289A9732" w14:textId="77777777" w:rsidR="0044796F" w:rsidRPr="00524D6D" w:rsidRDefault="0044796F" w:rsidP="00524D6D">
      <w:r w:rsidRPr="00524D6D">
        <w:t>BCN is committed to child safety and wellbeing. We want children to be safe, happy, respected and encouraged to speak up and contribute. We have no tolerance of child abuse or harm, and all safety concerns and complaints of abuse or harm will be treated very seriously and responded to urgently.</w:t>
      </w:r>
    </w:p>
    <w:p w14:paraId="4DA71927" w14:textId="77777777" w:rsidR="0044796F" w:rsidRPr="00EC35C7" w:rsidRDefault="0044796F" w:rsidP="0044796F">
      <w:pPr>
        <w:pStyle w:val="CCYPtablebullet"/>
        <w:numPr>
          <w:ilvl w:val="0"/>
          <w:numId w:val="0"/>
        </w:numPr>
        <w:ind w:left="227" w:hanging="227"/>
        <w:rPr>
          <w:rFonts w:asciiTheme="minorHAnsi" w:hAnsiTheme="minorHAnsi" w:cstheme="minorHAnsi"/>
          <w:color w:val="000000" w:themeColor="text1"/>
          <w:sz w:val="22"/>
          <w:szCs w:val="22"/>
          <w:lang w:val="en-US"/>
        </w:rPr>
      </w:pPr>
    </w:p>
    <w:p w14:paraId="1E7CCBA8" w14:textId="77777777" w:rsidR="0044796F" w:rsidRPr="00EC35C7" w:rsidRDefault="0044796F" w:rsidP="0044796F">
      <w:pPr>
        <w:pStyle w:val="CCYPtablebullet"/>
        <w:numPr>
          <w:ilvl w:val="0"/>
          <w:numId w:val="0"/>
        </w:numPr>
        <w:ind w:left="360" w:hanging="360"/>
        <w:rPr>
          <w:rFonts w:asciiTheme="minorHAnsi" w:hAnsiTheme="minorHAnsi" w:cstheme="minorHAnsi"/>
          <w:color w:val="000000" w:themeColor="text1"/>
          <w:sz w:val="22"/>
          <w:szCs w:val="22"/>
          <w:lang w:val="en-US"/>
        </w:rPr>
      </w:pPr>
      <w:r w:rsidRPr="00EC35C7">
        <w:rPr>
          <w:rFonts w:asciiTheme="minorHAnsi" w:hAnsiTheme="minorHAnsi" w:cstheme="minorHAnsi"/>
          <w:color w:val="000000" w:themeColor="text1"/>
          <w:sz w:val="22"/>
          <w:szCs w:val="22"/>
          <w:lang w:val="en-US"/>
        </w:rPr>
        <w:t>BCN Committee, Staff, committee members, and Volunteers:</w:t>
      </w:r>
    </w:p>
    <w:p w14:paraId="349DA162" w14:textId="77777777" w:rsidR="0044796F" w:rsidRPr="00EC35C7" w:rsidRDefault="0044796F" w:rsidP="00EC35C7">
      <w:pPr>
        <w:pStyle w:val="CCYPtablebullet"/>
        <w:numPr>
          <w:ilvl w:val="0"/>
          <w:numId w:val="3"/>
        </w:numPr>
        <w:rPr>
          <w:rFonts w:asciiTheme="minorHAnsi" w:hAnsiTheme="minorHAnsi" w:cstheme="minorHAnsi"/>
          <w:color w:val="000000" w:themeColor="text1"/>
          <w:sz w:val="22"/>
          <w:szCs w:val="22"/>
          <w:lang w:val="en-US"/>
        </w:rPr>
      </w:pPr>
      <w:r w:rsidRPr="00EC35C7">
        <w:rPr>
          <w:rFonts w:asciiTheme="minorHAnsi" w:hAnsiTheme="minorHAnsi" w:cstheme="minorHAnsi"/>
          <w:color w:val="000000" w:themeColor="text1"/>
          <w:sz w:val="22"/>
          <w:szCs w:val="22"/>
          <w:lang w:val="en-US"/>
        </w:rPr>
        <w:t xml:space="preserve">promote and practice Child Safety as described in the BCN Child Safe Documents., </w:t>
      </w:r>
    </w:p>
    <w:p w14:paraId="1E44ECAB" w14:textId="77777777" w:rsidR="0044796F" w:rsidRPr="00EC35C7" w:rsidRDefault="0044796F" w:rsidP="00EC35C7">
      <w:pPr>
        <w:pStyle w:val="CCYPtablebullet"/>
        <w:numPr>
          <w:ilvl w:val="0"/>
          <w:numId w:val="3"/>
        </w:numPr>
        <w:rPr>
          <w:rFonts w:asciiTheme="minorHAnsi" w:hAnsiTheme="minorHAnsi" w:cstheme="minorHAnsi"/>
          <w:color w:val="000000" w:themeColor="text1"/>
          <w:sz w:val="22"/>
          <w:szCs w:val="22"/>
          <w:lang w:val="en-US"/>
        </w:rPr>
      </w:pPr>
      <w:r w:rsidRPr="00EC35C7">
        <w:rPr>
          <w:rFonts w:asciiTheme="minorHAnsi" w:hAnsiTheme="minorHAnsi" w:cstheme="minorHAnsi"/>
          <w:color w:val="000000" w:themeColor="text1"/>
          <w:sz w:val="22"/>
          <w:szCs w:val="22"/>
          <w:lang w:val="en-US"/>
        </w:rPr>
        <w:t>are trained in Child Safety policies, procedures and practices including recognizing and reducing risks, and are familiar with all reporting requirements</w:t>
      </w:r>
    </w:p>
    <w:p w14:paraId="55381B36" w14:textId="77777777" w:rsidR="0044796F" w:rsidRPr="00FD01CC" w:rsidRDefault="0044796F" w:rsidP="00EC35C7">
      <w:pPr>
        <w:pStyle w:val="CCYPtablebullet"/>
        <w:numPr>
          <w:ilvl w:val="0"/>
          <w:numId w:val="3"/>
        </w:numPr>
        <w:rPr>
          <w:rFonts w:asciiTheme="minorHAnsi" w:hAnsiTheme="minorHAnsi" w:cstheme="minorHAnsi"/>
          <w:color w:val="auto"/>
          <w:sz w:val="22"/>
          <w:szCs w:val="22"/>
          <w:lang w:val="en-US"/>
        </w:rPr>
      </w:pPr>
      <w:r w:rsidRPr="00EC35C7">
        <w:rPr>
          <w:rFonts w:asciiTheme="minorHAnsi" w:hAnsiTheme="minorHAnsi" w:cstheme="minorHAnsi"/>
          <w:color w:val="000000" w:themeColor="text1"/>
          <w:sz w:val="22"/>
          <w:szCs w:val="22"/>
          <w:lang w:val="en-US"/>
        </w:rPr>
        <w:t xml:space="preserve">will regularly review Child Safe </w:t>
      </w:r>
      <w:r w:rsidRPr="00FD01CC">
        <w:rPr>
          <w:rFonts w:asciiTheme="minorHAnsi" w:hAnsiTheme="minorHAnsi" w:cstheme="minorHAnsi"/>
          <w:color w:val="auto"/>
          <w:sz w:val="22"/>
          <w:szCs w:val="22"/>
          <w:lang w:val="en-US"/>
        </w:rPr>
        <w:t>Documents as well as undertake regular Child Safety training</w:t>
      </w:r>
    </w:p>
    <w:p w14:paraId="6478BE35" w14:textId="59030098" w:rsidR="0044796F" w:rsidRPr="00EC35C7" w:rsidRDefault="0044796F" w:rsidP="00EC35C7">
      <w:pPr>
        <w:pStyle w:val="CCYPtablebullet"/>
        <w:numPr>
          <w:ilvl w:val="0"/>
          <w:numId w:val="3"/>
        </w:numPr>
        <w:rPr>
          <w:rFonts w:asciiTheme="minorHAnsi" w:hAnsiTheme="minorHAnsi" w:cstheme="minorHAnsi"/>
          <w:color w:val="000000" w:themeColor="text1"/>
          <w:sz w:val="22"/>
          <w:szCs w:val="22"/>
          <w:lang w:val="en-US"/>
        </w:rPr>
      </w:pPr>
      <w:r w:rsidRPr="00FD01CC">
        <w:rPr>
          <w:rFonts w:asciiTheme="minorHAnsi" w:hAnsiTheme="minorHAnsi" w:cstheme="minorHAnsi"/>
          <w:color w:val="auto"/>
          <w:sz w:val="22"/>
          <w:szCs w:val="22"/>
          <w:lang w:val="en-US"/>
        </w:rPr>
        <w:t>All BCN Committee members, staff and volunteers</w:t>
      </w:r>
      <w:r w:rsidR="00FD01CC" w:rsidRPr="00FD01CC">
        <w:rPr>
          <w:rFonts w:asciiTheme="minorHAnsi" w:hAnsiTheme="minorHAnsi" w:cstheme="minorHAnsi"/>
          <w:color w:val="auto"/>
          <w:sz w:val="22"/>
          <w:szCs w:val="22"/>
          <w:lang w:val="en-US"/>
        </w:rPr>
        <w:t xml:space="preserve">, </w:t>
      </w:r>
      <w:r w:rsidR="00BA6687" w:rsidRPr="00FD01CC">
        <w:rPr>
          <w:rFonts w:asciiTheme="minorHAnsi" w:hAnsiTheme="minorHAnsi" w:cstheme="minorHAnsi"/>
          <w:color w:val="auto"/>
          <w:sz w:val="22"/>
          <w:szCs w:val="22"/>
          <w:lang w:val="en-US"/>
        </w:rPr>
        <w:t>where considered appropriate</w:t>
      </w:r>
      <w:r w:rsidR="00FD01CC" w:rsidRPr="00FD01CC">
        <w:rPr>
          <w:rFonts w:asciiTheme="minorHAnsi" w:hAnsiTheme="minorHAnsi" w:cstheme="minorHAnsi"/>
          <w:color w:val="auto"/>
          <w:sz w:val="22"/>
          <w:szCs w:val="22"/>
          <w:lang w:val="en-US"/>
        </w:rPr>
        <w:t>,</w:t>
      </w:r>
      <w:r w:rsidR="00BA6687" w:rsidRPr="00FD01CC">
        <w:rPr>
          <w:rFonts w:asciiTheme="minorHAnsi" w:hAnsiTheme="minorHAnsi" w:cstheme="minorHAnsi"/>
          <w:color w:val="auto"/>
          <w:sz w:val="22"/>
          <w:szCs w:val="22"/>
          <w:lang w:val="en-US"/>
        </w:rPr>
        <w:t xml:space="preserve"> </w:t>
      </w:r>
      <w:r w:rsidRPr="00EC35C7">
        <w:rPr>
          <w:rFonts w:asciiTheme="minorHAnsi" w:hAnsiTheme="minorHAnsi" w:cstheme="minorHAnsi"/>
          <w:color w:val="000000" w:themeColor="text1"/>
          <w:sz w:val="22"/>
          <w:szCs w:val="22"/>
          <w:lang w:val="en-US"/>
        </w:rPr>
        <w:t>must sign and practice the BCN Child Safety Code of Conduct which describes expectations and appropriate behavior as well as the consequence of failing to comply to the Code of Conduct</w:t>
      </w:r>
    </w:p>
    <w:p w14:paraId="0725DE0F" w14:textId="77777777" w:rsidR="0044796F" w:rsidRPr="00EC35C7" w:rsidRDefault="0044796F" w:rsidP="00EC35C7">
      <w:pPr>
        <w:pStyle w:val="CCYPtablebullet"/>
        <w:numPr>
          <w:ilvl w:val="0"/>
          <w:numId w:val="3"/>
        </w:numPr>
        <w:rPr>
          <w:rFonts w:asciiTheme="minorHAnsi" w:hAnsiTheme="minorHAnsi" w:cstheme="minorHAnsi"/>
          <w:color w:val="000000" w:themeColor="text1"/>
          <w:sz w:val="22"/>
          <w:szCs w:val="22"/>
          <w:lang w:val="en-US"/>
        </w:rPr>
      </w:pPr>
      <w:r w:rsidRPr="00EC35C7">
        <w:rPr>
          <w:rFonts w:asciiTheme="minorHAnsi" w:hAnsiTheme="minorHAnsi" w:cstheme="minorHAnsi"/>
          <w:color w:val="000000" w:themeColor="text1"/>
          <w:sz w:val="22"/>
          <w:szCs w:val="22"/>
          <w:lang w:val="en-US"/>
        </w:rPr>
        <w:t>BCN retains all Child Safe related documents including comments, suggestions, concerns and reported incidents.</w:t>
      </w:r>
    </w:p>
    <w:p w14:paraId="52C4A104" w14:textId="77777777" w:rsidR="0044796F" w:rsidRPr="00EC35C7" w:rsidRDefault="0044796F" w:rsidP="00EC35C7">
      <w:pPr>
        <w:pStyle w:val="CCYPtablebullet"/>
        <w:numPr>
          <w:ilvl w:val="0"/>
          <w:numId w:val="3"/>
        </w:numPr>
        <w:rPr>
          <w:rFonts w:asciiTheme="minorHAnsi" w:hAnsiTheme="minorHAnsi" w:cstheme="minorHAnsi"/>
          <w:color w:val="000000" w:themeColor="text1"/>
          <w:sz w:val="22"/>
          <w:szCs w:val="22"/>
          <w:lang w:val="en-US"/>
        </w:rPr>
      </w:pPr>
      <w:r w:rsidRPr="00EC35C7">
        <w:rPr>
          <w:rFonts w:asciiTheme="minorHAnsi" w:hAnsiTheme="minorHAnsi" w:cstheme="minorHAnsi"/>
          <w:color w:val="000000" w:themeColor="text1"/>
          <w:sz w:val="22"/>
          <w:szCs w:val="22"/>
          <w:lang w:val="en-US"/>
        </w:rPr>
        <w:t>BCN provides activities, projects, events, and services on behalf of other organizations such as schools. BCN staff and volunteers must familiarize and practice those organization’s Child Safe policies, procedures, and practices.</w:t>
      </w:r>
    </w:p>
    <w:p w14:paraId="01864BEC" w14:textId="628E09F2" w:rsidR="0044796F" w:rsidRPr="00EC35C7" w:rsidRDefault="0044796F" w:rsidP="0044796F">
      <w:pPr>
        <w:rPr>
          <w:rFonts w:cstheme="minorHAnsi"/>
          <w:color w:val="000000" w:themeColor="text1"/>
        </w:rPr>
      </w:pPr>
      <w:r w:rsidRPr="00EC35C7">
        <w:rPr>
          <w:rFonts w:cstheme="minorHAnsi"/>
          <w:color w:val="000000" w:themeColor="text1"/>
          <w:lang w:val="en-US"/>
        </w:rPr>
        <w:t>The BCN Leadership Team and the Child Safety Officer will review our policies, procedures, practices</w:t>
      </w:r>
      <w:r w:rsidR="00524D6D">
        <w:rPr>
          <w:rFonts w:cstheme="minorHAnsi"/>
          <w:color w:val="000000" w:themeColor="text1"/>
          <w:lang w:val="en-US"/>
        </w:rPr>
        <w:t xml:space="preserve"> </w:t>
      </w:r>
      <w:r w:rsidRPr="00EC35C7">
        <w:rPr>
          <w:rFonts w:cstheme="minorHAnsi"/>
          <w:color w:val="000000" w:themeColor="text1"/>
          <w:lang w:val="en-US"/>
        </w:rPr>
        <w:t>every 2 year</w:t>
      </w:r>
      <w:r w:rsidR="00FD01CC">
        <w:rPr>
          <w:rFonts w:cstheme="minorHAnsi"/>
          <w:color w:val="000000" w:themeColor="text1"/>
          <w:lang w:val="en-US"/>
        </w:rPr>
        <w:t>s</w:t>
      </w:r>
      <w:r w:rsidRPr="00EC35C7">
        <w:rPr>
          <w:rFonts w:cstheme="minorHAnsi"/>
          <w:color w:val="000000" w:themeColor="text1"/>
          <w:lang w:val="en-US"/>
        </w:rPr>
        <w:t xml:space="preserve"> or when required</w:t>
      </w:r>
      <w:r w:rsidR="00EC35C7">
        <w:rPr>
          <w:rFonts w:cstheme="minorHAnsi"/>
          <w:color w:val="000000" w:themeColor="text1"/>
          <w:lang w:val="en-US"/>
        </w:rPr>
        <w:t>.</w:t>
      </w:r>
    </w:p>
    <w:sectPr w:rsidR="0044796F" w:rsidRPr="00EC35C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CFEF" w14:textId="77777777" w:rsidR="00BE046F" w:rsidRDefault="00BE046F" w:rsidP="00BE046F">
      <w:pPr>
        <w:spacing w:after="0" w:line="240" w:lineRule="auto"/>
      </w:pPr>
      <w:r>
        <w:separator/>
      </w:r>
    </w:p>
  </w:endnote>
  <w:endnote w:type="continuationSeparator" w:id="0">
    <w:p w14:paraId="317471A7" w14:textId="77777777" w:rsidR="00BE046F" w:rsidRDefault="00BE046F" w:rsidP="00BE0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3A283" w14:textId="77777777" w:rsidR="00BE046F" w:rsidRDefault="00BE046F" w:rsidP="00BE046F">
      <w:pPr>
        <w:spacing w:after="0" w:line="240" w:lineRule="auto"/>
      </w:pPr>
      <w:r>
        <w:separator/>
      </w:r>
    </w:p>
  </w:footnote>
  <w:footnote w:type="continuationSeparator" w:id="0">
    <w:p w14:paraId="13EFD030" w14:textId="77777777" w:rsidR="00BE046F" w:rsidRDefault="00BE046F" w:rsidP="00BE0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6C496" w14:textId="77777777" w:rsidR="00BE046F" w:rsidRPr="00691B49" w:rsidRDefault="00BE046F" w:rsidP="00BE046F">
    <w:pPr>
      <w:pStyle w:val="Header"/>
      <w:pBdr>
        <w:left w:val="single" w:sz="6" w:space="21" w:color="auto"/>
        <w:bottom w:val="single" w:sz="6" w:space="1" w:color="auto"/>
      </w:pBdr>
      <w:rPr>
        <w:rFonts w:cstheme="minorHAnsi"/>
        <w:b/>
        <w:color w:val="AEAAAA" w:themeColor="background2" w:themeShade="BF"/>
        <w:sz w:val="52"/>
      </w:rPr>
    </w:pPr>
    <w:r w:rsidRPr="00691B49">
      <w:rPr>
        <w:rFonts w:cstheme="minorHAnsi"/>
        <w:noProof/>
        <w:color w:val="AEAAAA" w:themeColor="background2" w:themeShade="BF"/>
      </w:rPr>
      <w:drawing>
        <wp:anchor distT="0" distB="0" distL="114300" distR="114300" simplePos="0" relativeHeight="251659264" behindDoc="0" locked="0" layoutInCell="1" allowOverlap="1" wp14:anchorId="0253C440" wp14:editId="629C7C2D">
          <wp:simplePos x="0" y="0"/>
          <wp:positionH relativeFrom="column">
            <wp:posOffset>4965700</wp:posOffset>
          </wp:positionH>
          <wp:positionV relativeFrom="paragraph">
            <wp:posOffset>-158115</wp:posOffset>
          </wp:positionV>
          <wp:extent cx="1377950" cy="793750"/>
          <wp:effectExtent l="0" t="0" r="0" b="6350"/>
          <wp:wrapSquare wrapText="bothSides"/>
          <wp:docPr id="1" name="Picture 1" descr="Copy of BCN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BCN Logo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1B49">
      <w:rPr>
        <w:rFonts w:cstheme="minorHAnsi"/>
        <w:b/>
        <w:color w:val="AEAAAA" w:themeColor="background2" w:themeShade="BF"/>
        <w:sz w:val="52"/>
      </w:rPr>
      <w:t>Bellarine Catchment Network</w:t>
    </w:r>
    <w:r w:rsidRPr="00691B49">
      <w:rPr>
        <w:rFonts w:cstheme="minorHAnsi"/>
        <w:b/>
        <w:color w:val="AEAAAA" w:themeColor="background2" w:themeShade="BF"/>
        <w:sz w:val="52"/>
      </w:rPr>
      <w:tab/>
    </w:r>
  </w:p>
  <w:p w14:paraId="1CB06771" w14:textId="77777777" w:rsidR="00BE046F" w:rsidRPr="00691B49" w:rsidRDefault="00BE046F" w:rsidP="00BE046F">
    <w:pPr>
      <w:pStyle w:val="Header"/>
      <w:pBdr>
        <w:left w:val="single" w:sz="6" w:space="21" w:color="auto"/>
        <w:bottom w:val="single" w:sz="6" w:space="1" w:color="auto"/>
      </w:pBdr>
      <w:tabs>
        <w:tab w:val="left" w:pos="3780"/>
        <w:tab w:val="center" w:pos="4230"/>
      </w:tabs>
      <w:rPr>
        <w:rFonts w:cstheme="minorHAnsi"/>
        <w:b/>
        <w:color w:val="AEAAAA" w:themeColor="background2" w:themeShade="BF"/>
      </w:rPr>
    </w:pPr>
    <w:r w:rsidRPr="00691B49">
      <w:rPr>
        <w:rFonts w:cstheme="minorHAnsi"/>
        <w:b/>
        <w:color w:val="AEAAAA" w:themeColor="background2" w:themeShade="BF"/>
        <w:sz w:val="20"/>
      </w:rPr>
      <w:t>A0011936S</w:t>
    </w:r>
    <w:r w:rsidRPr="00691B49">
      <w:rPr>
        <w:rFonts w:cstheme="minorHAnsi"/>
        <w:b/>
        <w:color w:val="AEAAAA" w:themeColor="background2" w:themeShade="BF"/>
      </w:rPr>
      <w:tab/>
    </w:r>
  </w:p>
  <w:p w14:paraId="367D0F53" w14:textId="77777777" w:rsidR="00BE046F" w:rsidRPr="00691B49" w:rsidRDefault="00BE046F" w:rsidP="00BE046F">
    <w:pPr>
      <w:pStyle w:val="Header"/>
      <w:pBdr>
        <w:left w:val="single" w:sz="6" w:space="21" w:color="auto"/>
        <w:bottom w:val="single" w:sz="6" w:space="1" w:color="auto"/>
      </w:pBdr>
      <w:tabs>
        <w:tab w:val="left" w:pos="3780"/>
        <w:tab w:val="center" w:pos="4230"/>
      </w:tabs>
      <w:rPr>
        <w:rFonts w:cstheme="minorHAnsi"/>
        <w:b/>
        <w:color w:val="AEAAAA" w:themeColor="background2" w:themeShade="BF"/>
        <w:sz w:val="20"/>
      </w:rPr>
    </w:pPr>
    <w:r w:rsidRPr="00691B49">
      <w:rPr>
        <w:rFonts w:cstheme="minorHAnsi"/>
        <w:b/>
        <w:color w:val="AEAAAA" w:themeColor="background2" w:themeShade="BF"/>
        <w:sz w:val="20"/>
      </w:rPr>
      <w:t>ABN 79 770 540 247</w:t>
    </w:r>
  </w:p>
  <w:p w14:paraId="76C1C29C" w14:textId="77777777" w:rsidR="00BE046F" w:rsidRDefault="00BE046F" w:rsidP="00BE046F">
    <w:pPr>
      <w:pStyle w:val="Header"/>
    </w:pPr>
  </w:p>
  <w:p w14:paraId="62201608" w14:textId="77777777" w:rsidR="00BE046F" w:rsidRDefault="00BE04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6B81"/>
    <w:multiLevelType w:val="hybridMultilevel"/>
    <w:tmpl w:val="00EA87B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DE54C8"/>
    <w:multiLevelType w:val="hybridMultilevel"/>
    <w:tmpl w:val="24DEC92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FC5360A"/>
    <w:multiLevelType w:val="hybridMultilevel"/>
    <w:tmpl w:val="B3984078"/>
    <w:lvl w:ilvl="0" w:tplc="982A17FC">
      <w:start w:val="1"/>
      <w:numFmt w:val="bullet"/>
      <w:pStyle w:val="CCYPtable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16330246">
    <w:abstractNumId w:val="2"/>
  </w:num>
  <w:num w:numId="2" w16cid:durableId="1683359461">
    <w:abstractNumId w:val="1"/>
  </w:num>
  <w:num w:numId="3" w16cid:durableId="241528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9B0"/>
    <w:rsid w:val="001569B0"/>
    <w:rsid w:val="003A0563"/>
    <w:rsid w:val="0044796F"/>
    <w:rsid w:val="00524D6D"/>
    <w:rsid w:val="008E1CF4"/>
    <w:rsid w:val="00907744"/>
    <w:rsid w:val="00AE59B2"/>
    <w:rsid w:val="00BA6687"/>
    <w:rsid w:val="00BE046F"/>
    <w:rsid w:val="00DB64D8"/>
    <w:rsid w:val="00EC35C7"/>
    <w:rsid w:val="00FD01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E1A4B"/>
  <w15:chartTrackingRefBased/>
  <w15:docId w15:val="{175A6D41-B615-451D-8DF5-A47B79E4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YPtablebullet">
    <w:name w:val="CCYP table bullet"/>
    <w:basedOn w:val="Normal"/>
    <w:qFormat/>
    <w:rsid w:val="0044796F"/>
    <w:pPr>
      <w:numPr>
        <w:numId w:val="1"/>
      </w:numPr>
      <w:spacing w:after="120" w:line="240" w:lineRule="auto"/>
      <w:contextualSpacing/>
    </w:pPr>
    <w:rPr>
      <w:rFonts w:ascii="Arial" w:eastAsia="Arial" w:hAnsi="Arial" w:cs="Arial"/>
      <w:color w:val="000000"/>
      <w:spacing w:val="-2"/>
      <w:sz w:val="20"/>
      <w:szCs w:val="20"/>
    </w:rPr>
  </w:style>
  <w:style w:type="paragraph" w:styleId="Header">
    <w:name w:val="header"/>
    <w:basedOn w:val="Normal"/>
    <w:link w:val="HeaderChar"/>
    <w:unhideWhenUsed/>
    <w:rsid w:val="00BE046F"/>
    <w:pPr>
      <w:tabs>
        <w:tab w:val="center" w:pos="4513"/>
        <w:tab w:val="right" w:pos="9026"/>
      </w:tabs>
      <w:spacing w:after="0" w:line="240" w:lineRule="auto"/>
    </w:pPr>
  </w:style>
  <w:style w:type="character" w:customStyle="1" w:styleId="HeaderChar">
    <w:name w:val="Header Char"/>
    <w:basedOn w:val="DefaultParagraphFont"/>
    <w:link w:val="Header"/>
    <w:rsid w:val="00BE046F"/>
  </w:style>
  <w:style w:type="paragraph" w:styleId="Footer">
    <w:name w:val="footer"/>
    <w:basedOn w:val="Normal"/>
    <w:link w:val="FooterChar"/>
    <w:uiPriority w:val="99"/>
    <w:unhideWhenUsed/>
    <w:rsid w:val="00BE04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05670D2558D748866A8D1E94664F0F" ma:contentTypeVersion="18" ma:contentTypeDescription="Create a new document." ma:contentTypeScope="" ma:versionID="568f707712391dd01c6828c2ba3090e1">
  <xsd:schema xmlns:xsd="http://www.w3.org/2001/XMLSchema" xmlns:xs="http://www.w3.org/2001/XMLSchema" xmlns:p="http://schemas.microsoft.com/office/2006/metadata/properties" xmlns:ns2="d7f96ec3-9bf0-4ef4-a6e2-ecbabd5182cf" xmlns:ns3="49bbc1cd-8a6c-4fb1-8d78-e613187c9d99" targetNamespace="http://schemas.microsoft.com/office/2006/metadata/properties" ma:root="true" ma:fieldsID="700de392ebb789c7bbfd9875788fcdec" ns2:_="" ns3:_="">
    <xsd:import namespace="d7f96ec3-9bf0-4ef4-a6e2-ecbabd5182cf"/>
    <xsd:import namespace="49bbc1cd-8a6c-4fb1-8d78-e613187c9d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96ec3-9bf0-4ef4-a6e2-ecbabd518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fbbd05-7b84-48d4-8ba9-f0b2daaaf7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bbc1cd-8a6c-4fb1-8d78-e613187c9d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ff2be88-c462-490c-80b6-fedd8d734cd6}" ma:internalName="TaxCatchAll" ma:showField="CatchAllData" ma:web="49bbc1cd-8a6c-4fb1-8d78-e613187c9d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9bbc1cd-8a6c-4fb1-8d78-e613187c9d99" xsi:nil="true"/>
    <lcf76f155ced4ddcb4097134ff3c332f xmlns="d7f96ec3-9bf0-4ef4-a6e2-ecbabd5182c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C1514E-4042-4FA8-ADF0-6EBF06EAA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96ec3-9bf0-4ef4-a6e2-ecbabd5182cf"/>
    <ds:schemaRef ds:uri="49bbc1cd-8a6c-4fb1-8d78-e613187c9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5ABBD-814B-4F26-A16E-B23848FE13F4}">
  <ds:schemaRefs>
    <ds:schemaRef ds:uri="http://schemas.microsoft.com/office/2006/metadata/properties"/>
    <ds:schemaRef ds:uri="http://schemas.microsoft.com/office/infopath/2007/PartnerControls"/>
    <ds:schemaRef ds:uri="49bbc1cd-8a6c-4fb1-8d78-e613187c9d99"/>
    <ds:schemaRef ds:uri="d7f96ec3-9bf0-4ef4-a6e2-ecbabd5182cf"/>
  </ds:schemaRefs>
</ds:datastoreItem>
</file>

<file path=customXml/itemProps3.xml><?xml version="1.0" encoding="utf-8"?>
<ds:datastoreItem xmlns:ds="http://schemas.openxmlformats.org/officeDocument/2006/customXml" ds:itemID="{E0F10059-D8D3-4238-AFF5-88973A6F0EA2}">
  <ds:schemaRefs>
    <ds:schemaRef ds:uri="http://schemas.openxmlformats.org/officeDocument/2006/bibliography"/>
  </ds:schemaRefs>
</ds:datastoreItem>
</file>

<file path=customXml/itemProps4.xml><?xml version="1.0" encoding="utf-8"?>
<ds:datastoreItem xmlns:ds="http://schemas.openxmlformats.org/officeDocument/2006/customXml" ds:itemID="{1FCD1BBB-B16D-41D4-873A-2AC0273E0F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dc:creator>
  <cp:keywords/>
  <dc:description/>
  <cp:lastModifiedBy>Naomi</cp:lastModifiedBy>
  <cp:revision>2</cp:revision>
  <dcterms:created xsi:type="dcterms:W3CDTF">2023-01-26T04:33:00Z</dcterms:created>
  <dcterms:modified xsi:type="dcterms:W3CDTF">2023-01-26T04:33:00Z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0x0101002D05670D2558D748866A8D1E94664F0F</vt:lpwstr>
  </property>
  <property fmtid="{D5CDD505-2E9C-101B-9397-08002B2CF9AE}" pid="3" name="MediaServiceImageTags">
    <vt:lpwstr/>
  </property>
</Properties>
</file>